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53" w:rsidRDefault="00110A53" w:rsidP="00110A53">
      <w:pPr>
        <w:pStyle w:val="NoSpacing"/>
        <w:rPr>
          <w:sz w:val="24"/>
          <w:szCs w:val="24"/>
        </w:rPr>
      </w:pPr>
    </w:p>
    <w:p w:rsidR="00110A53" w:rsidRDefault="00110A53" w:rsidP="00110A53">
      <w:pPr>
        <w:pStyle w:val="NoSpacing"/>
        <w:rPr>
          <w:sz w:val="24"/>
          <w:szCs w:val="24"/>
        </w:rPr>
      </w:pP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sz w:val="24"/>
          <w:szCs w:val="24"/>
        </w:rPr>
        <w:t>Na osnovu čl.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50.  Zakona o teritorijalnoj organizaciji Crne Gore („Sl. list RCG“, br. 54/11, 26/12, 27/13, </w:t>
      </w:r>
      <w:r>
        <w:rPr>
          <w:rFonts w:ascii="Times New Roman" w:hAnsi="Times New Roman" w:cs="Times New Roman"/>
          <w:sz w:val="24"/>
          <w:szCs w:val="24"/>
        </w:rPr>
        <w:t>62/13 i 12/14),</w:t>
      </w:r>
      <w:r w:rsidRPr="003C1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5C7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3C15C7">
        <w:rPr>
          <w:rFonts w:ascii="Times New Roman" w:hAnsi="Times New Roman" w:cs="Times New Roman"/>
          <w:sz w:val="24"/>
          <w:szCs w:val="24"/>
        </w:rPr>
        <w:t xml:space="preserve">l.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127, 128, 129.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130. Zakona o državnim službenicima i namještenicima („Sl. list </w:t>
      </w:r>
      <w:r>
        <w:rPr>
          <w:rFonts w:ascii="Times New Roman" w:hAnsi="Times New Roman" w:cs="Times New Roman"/>
          <w:sz w:val="24"/>
          <w:szCs w:val="24"/>
        </w:rPr>
        <w:t>RCG“, br. 39/11, 50/11 i 66/12) i čl. 34. Statuta opštine Plav (“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Sl. list RCG</w:t>
      </w:r>
      <w:r w:rsidRPr="00505DAC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o</w:t>
      </w:r>
      <w:r w:rsidRPr="00505DAC">
        <w:rPr>
          <w:rFonts w:ascii="Times New Roman" w:eastAsia="Garamond" w:hAnsi="Times New Roman" w:cs="Times New Roman"/>
          <w:color w:val="000000"/>
          <w:sz w:val="24"/>
          <w:szCs w:val="24"/>
        </w:rPr>
        <w:t>p</w:t>
      </w:r>
      <w:r w:rsidRPr="00505DAC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505DAC">
        <w:rPr>
          <w:rFonts w:ascii="Times New Roman" w:eastAsia="Garamond" w:hAnsi="Times New Roman" w:cs="Times New Roman"/>
          <w:color w:val="000000"/>
          <w:sz w:val="24"/>
          <w:szCs w:val="24"/>
        </w:rPr>
        <w:t>tinski propisi</w:t>
      </w:r>
      <w:r w:rsidRPr="00505DAC">
        <w:rPr>
          <w:rFonts w:ascii="Times New Roman" w:eastAsia="Calibri" w:hAnsi="Times New Roman" w:cs="Times New Roman"/>
          <w:color w:val="000000"/>
          <w:sz w:val="24"/>
          <w:szCs w:val="24"/>
        </w:rPr>
        <w:t>’’</w:t>
      </w:r>
      <w:r w:rsidRPr="00505DAC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br. 17/07, 25/09 i 38/10)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,</w:t>
      </w:r>
      <w:r w:rsidRPr="003C15C7">
        <w:rPr>
          <w:rFonts w:ascii="Times New Roman" w:hAnsi="Times New Roman" w:cs="Times New Roman"/>
          <w:sz w:val="24"/>
          <w:szCs w:val="24"/>
        </w:rPr>
        <w:t xml:space="preserve"> Skupština opštine Plav,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sjednici održ</w:t>
      </w:r>
      <w:r>
        <w:rPr>
          <w:rFonts w:ascii="Times New Roman" w:hAnsi="Times New Roman" w:cs="Times New Roman"/>
          <w:sz w:val="24"/>
          <w:szCs w:val="24"/>
        </w:rPr>
        <w:t xml:space="preserve">anoj dana 29.12.2014.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donijela je:</w:t>
      </w:r>
    </w:p>
    <w:p w:rsidR="00110A53" w:rsidRDefault="00110A53" w:rsidP="0011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C15C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110A53" w:rsidRDefault="00110A53" w:rsidP="0011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1A355F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1A355F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Pr="001A355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činu postupanja opštine Plav u postupku razdvajanja opštine Plav i </w:t>
      </w:r>
    </w:p>
    <w:p w:rsidR="00110A53" w:rsidRPr="001A355F" w:rsidRDefault="00110A53" w:rsidP="00110A5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A355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opštine Gusinje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55F">
        <w:rPr>
          <w:rFonts w:ascii="Times New Roman" w:hAnsi="Times New Roman" w:cs="Times New Roman"/>
          <w:b/>
          <w:bCs/>
          <w:sz w:val="24"/>
          <w:szCs w:val="24"/>
        </w:rPr>
        <w:t>usled teritorijalne promjene</w:t>
      </w:r>
    </w:p>
    <w:p w:rsidR="00110A53" w:rsidRDefault="00110A53" w:rsidP="0011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t>Član 1.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Cs/>
          <w:sz w:val="24"/>
          <w:szCs w:val="24"/>
        </w:rPr>
        <w:t xml:space="preserve">Ovom odlukom propisuje se postupak i način rada opštine Plav, predsjednika, svih organa lokalne samouprave, ustanova </w:t>
      </w:r>
      <w:r>
        <w:rPr>
          <w:rFonts w:ascii="Times New Roman" w:hAnsi="Times New Roman" w:cs="Times New Roman"/>
          <w:bCs/>
          <w:sz w:val="24"/>
          <w:szCs w:val="24"/>
        </w:rPr>
        <w:t xml:space="preserve">i preduzeća </w:t>
      </w:r>
      <w:r w:rsidRPr="003C15C7">
        <w:rPr>
          <w:rFonts w:ascii="Times New Roman" w:hAnsi="Times New Roman" w:cs="Times New Roman"/>
          <w:bCs/>
          <w:sz w:val="24"/>
          <w:szCs w:val="24"/>
        </w:rPr>
        <w:t>čiji je osnovač opština Plav, u postupku podjele imovine, preuzimanja službenika i namještenika, kao i podjele obaveza.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Cs/>
          <w:sz w:val="24"/>
          <w:szCs w:val="24"/>
        </w:rPr>
        <w:t>Svi subjekti iz stava 1.</w:t>
      </w:r>
      <w:proofErr w:type="gramEnd"/>
      <w:r w:rsidRPr="003C1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15C7">
        <w:rPr>
          <w:rFonts w:ascii="Times New Roman" w:hAnsi="Times New Roman" w:cs="Times New Roman"/>
          <w:bCs/>
          <w:sz w:val="24"/>
          <w:szCs w:val="24"/>
        </w:rPr>
        <w:t>du</w:t>
      </w:r>
      <w:r>
        <w:rPr>
          <w:rFonts w:ascii="Times New Roman" w:hAnsi="Times New Roman" w:cs="Times New Roman"/>
          <w:bCs/>
          <w:sz w:val="24"/>
          <w:szCs w:val="24"/>
        </w:rPr>
        <w:t>xcfr</w:t>
      </w:r>
      <w:r w:rsidRPr="003C15C7">
        <w:rPr>
          <w:rFonts w:ascii="Times New Roman" w:hAnsi="Times New Roman" w:cs="Times New Roman"/>
          <w:bCs/>
          <w:sz w:val="24"/>
          <w:szCs w:val="24"/>
        </w:rPr>
        <w:t>žni</w:t>
      </w:r>
      <w:proofErr w:type="gramEnd"/>
      <w:r w:rsidRPr="003C15C7">
        <w:rPr>
          <w:rFonts w:ascii="Times New Roman" w:hAnsi="Times New Roman" w:cs="Times New Roman"/>
          <w:bCs/>
          <w:sz w:val="24"/>
          <w:szCs w:val="24"/>
        </w:rPr>
        <w:t xml:space="preserve"> su da u svim aktivnostima vezanim za navedene podjele, obavezno poštuju interese opštine Plav.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t>Član 2.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5C7">
        <w:rPr>
          <w:rFonts w:ascii="Times New Roman" w:hAnsi="Times New Roman" w:cs="Times New Roman"/>
          <w:bCs/>
          <w:sz w:val="24"/>
          <w:szCs w:val="24"/>
        </w:rPr>
        <w:t xml:space="preserve">Zaposleni službenici i namještenici u organima lokalne samouprave, službama i javnim ustanovama čiji je osnivač opština Plav, a koji žive na </w:t>
      </w:r>
      <w:r>
        <w:rPr>
          <w:rFonts w:ascii="Times New Roman" w:hAnsi="Times New Roman" w:cs="Times New Roman"/>
          <w:bCs/>
          <w:sz w:val="24"/>
          <w:szCs w:val="24"/>
        </w:rPr>
        <w:t>teritoriji opštine Gusinje</w:t>
      </w:r>
      <w:r w:rsidRPr="003C15C7">
        <w:rPr>
          <w:rFonts w:ascii="Times New Roman" w:hAnsi="Times New Roman" w:cs="Times New Roman"/>
          <w:bCs/>
          <w:sz w:val="24"/>
          <w:szCs w:val="24"/>
        </w:rPr>
        <w:t>, ne mogu bez odobrenja opštine Plav staviti na raspolaganje bilo koja službena dokumenta, predmete, baze podataka, registre, djelovodnike, tehničku opremu i druga osnovna sredstava i slično novoosnovanim organima opštine Gusinje, bez odobrenja opštine Plav i nadležnih organa.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t>Član 3.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sz w:val="24"/>
          <w:szCs w:val="24"/>
        </w:rPr>
        <w:t xml:space="preserve">Imovina opštine Plav- oprema, sredstva i drugo, koja je zatečena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novoosnovanoj teritoriji opštine Gusinje, ne može se koristiti bez predhodnog regulisanja podjele imovine i obaveza između opština Plav i Gusinje, kao i preuzimanja zaposlenih službenika i namještenika koji obavljaju svoje poslove iz svojih nadležnosti upotrebom postojećih sredstava i opreme.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C15C7">
        <w:rPr>
          <w:rFonts w:ascii="Times New Roman" w:hAnsi="Times New Roman" w:cs="Times New Roman"/>
          <w:sz w:val="24"/>
          <w:szCs w:val="24"/>
        </w:rPr>
        <w:t>Preu</w:t>
      </w:r>
      <w:r w:rsidRPr="003C15C7">
        <w:rPr>
          <w:rFonts w:ascii="Times New Roman" w:hAnsi="Times New Roman" w:cs="Times New Roman"/>
          <w:sz w:val="24"/>
          <w:szCs w:val="24"/>
          <w:lang w:val="sr-Latn-BA"/>
        </w:rPr>
        <w:t xml:space="preserve">zimanje predmeta, baze podataka, poreskih i drugih potraživanja, kao i ostalih stvari </w:t>
      </w:r>
      <w:proofErr w:type="gramStart"/>
      <w:r w:rsidRPr="003C15C7">
        <w:rPr>
          <w:rFonts w:ascii="Times New Roman" w:hAnsi="Times New Roman" w:cs="Times New Roman"/>
          <w:sz w:val="24"/>
          <w:szCs w:val="24"/>
          <w:lang w:val="sr-Latn-BA"/>
        </w:rPr>
        <w:t>će</w:t>
      </w:r>
      <w:proofErr w:type="gramEnd"/>
      <w:r w:rsidRPr="003C15C7">
        <w:rPr>
          <w:rFonts w:ascii="Times New Roman" w:hAnsi="Times New Roman" w:cs="Times New Roman"/>
          <w:sz w:val="24"/>
          <w:szCs w:val="24"/>
          <w:lang w:val="sr-Latn-BA"/>
        </w:rPr>
        <w:t xml:space="preserve"> se izvršiti nakon preuzimanja zaposlenih službenika i namještenika i svih ostalih obaveza.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t>Član 4.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bCs/>
          <w:sz w:val="24"/>
          <w:szCs w:val="24"/>
        </w:rPr>
        <w:t xml:space="preserve">Zaposleni službenici i namještenici u organima lokalne samouprave opštine Plav, službama i javnim ustanovama čiji je osnivač opština Plav, </w:t>
      </w:r>
      <w:proofErr w:type="gramStart"/>
      <w:r w:rsidRPr="003C15C7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Pr="003C15C7">
        <w:rPr>
          <w:rFonts w:ascii="Times New Roman" w:hAnsi="Times New Roman" w:cs="Times New Roman"/>
          <w:bCs/>
          <w:sz w:val="24"/>
          <w:szCs w:val="24"/>
        </w:rPr>
        <w:t xml:space="preserve"> teritorije novoosnovane opštine Gusinje stavit će se na raspolaganje organima lokalne samouprave opštine Gusinje, usled, teritorijalne promjene, te ukidanja dijela poslova u opštini Plav.</w:t>
      </w:r>
    </w:p>
    <w:p w:rsidR="00110A53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5C7">
        <w:rPr>
          <w:rFonts w:ascii="Times New Roman" w:hAnsi="Times New Roman" w:cs="Times New Roman"/>
          <w:bCs/>
          <w:sz w:val="24"/>
          <w:szCs w:val="24"/>
        </w:rPr>
        <w:t>Službenici i namještenici za vrijeme njihovog stavljanja na raspolaganje organima lokalne samouprave opštine Gusinje mogu ostvariti pravo na naknadu zarade u visini zarade isplaćene u mjesecu koji je predhodio stavljanju na raspolaganje do obezbjeđivanja odgovarajućeg raspoređivanja, odnosno do preuzimanja istih, a najduže 6 mjeseci od dana stavljanja na raspolaganje.</w:t>
      </w:r>
    </w:p>
    <w:p w:rsidR="00110A53" w:rsidRPr="00183855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t>Član 5.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5C7">
        <w:rPr>
          <w:rFonts w:ascii="Times New Roman" w:hAnsi="Times New Roman" w:cs="Times New Roman"/>
          <w:bCs/>
          <w:sz w:val="24"/>
          <w:szCs w:val="24"/>
        </w:rPr>
        <w:t xml:space="preserve">Sporazum o preuzimanju lokalnih službenika i namještenika potpisuju izvršni organi opština, u </w:t>
      </w:r>
      <w:proofErr w:type="gramStart"/>
      <w:r w:rsidRPr="003C15C7">
        <w:rPr>
          <w:rFonts w:ascii="Times New Roman" w:hAnsi="Times New Roman" w:cs="Times New Roman"/>
          <w:bCs/>
          <w:sz w:val="24"/>
          <w:szCs w:val="24"/>
        </w:rPr>
        <w:t>roku  od</w:t>
      </w:r>
      <w:proofErr w:type="gramEnd"/>
      <w:r w:rsidRPr="003C15C7">
        <w:rPr>
          <w:rFonts w:ascii="Times New Roman" w:hAnsi="Times New Roman" w:cs="Times New Roman"/>
          <w:bCs/>
          <w:sz w:val="24"/>
          <w:szCs w:val="24"/>
        </w:rPr>
        <w:t xml:space="preserve"> 45 dana od dana donošenja Odluke o preuzimanju zaposlenih službenika i namještenika od strane skupštine opš</w:t>
      </w:r>
      <w:r>
        <w:rPr>
          <w:rFonts w:ascii="Times New Roman" w:hAnsi="Times New Roman" w:cs="Times New Roman"/>
          <w:bCs/>
          <w:sz w:val="24"/>
          <w:szCs w:val="24"/>
        </w:rPr>
        <w:t>tine Gusinje, a na koje se teritorijalne promjene odnose.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A53" w:rsidRPr="00EE4BD1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6.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sz w:val="24"/>
          <w:szCs w:val="24"/>
        </w:rPr>
        <w:t xml:space="preserve">Dosadašnja organizacija rada opštine Plav, nastavlja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radom do konstituisanja organa lokalne samouprave opštine Gusinje u skladu sa odredbama iz ove Odluke,</w:t>
      </w:r>
      <w:r>
        <w:rPr>
          <w:rFonts w:ascii="Times New Roman" w:hAnsi="Times New Roman" w:cs="Times New Roman"/>
          <w:sz w:val="24"/>
          <w:szCs w:val="24"/>
        </w:rPr>
        <w:t xml:space="preserve"> a najdalje do 15.03</w:t>
      </w:r>
      <w:r w:rsidRPr="003C15C7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>.</w:t>
      </w:r>
    </w:p>
    <w:p w:rsidR="00110A53" w:rsidRPr="00EE4BD1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t>Član 7.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sz w:val="24"/>
          <w:szCs w:val="24"/>
        </w:rPr>
        <w:t xml:space="preserve">Opštine Plav i Gusinje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donijeti nove akte o unutrašnjoj organizaciji i sistematizaciji radnih mjesta, i to opština</w:t>
      </w:r>
      <w:r>
        <w:rPr>
          <w:rFonts w:ascii="Times New Roman" w:hAnsi="Times New Roman" w:cs="Times New Roman"/>
          <w:sz w:val="24"/>
          <w:szCs w:val="24"/>
        </w:rPr>
        <w:t xml:space="preserve"> Plav do 15.03</w:t>
      </w:r>
      <w:r w:rsidRPr="003C15C7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>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sz w:val="24"/>
          <w:szCs w:val="24"/>
        </w:rPr>
        <w:t xml:space="preserve">Do donošenja akata, iz stava 1.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ovoga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člana, zaposleni nastavljaju sa radom na poslovima na kojima su do sada bili raspoređeni.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t>Član 8.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sz w:val="24"/>
          <w:szCs w:val="24"/>
        </w:rPr>
        <w:t xml:space="preserve">Raspoređivanje zaposlenih u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opštinama  izvršit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će se u skladu sa novodonesenim  aktima o unutrašnjoj organizaciji i sistematizaciji radnih mjesta,</w:t>
      </w:r>
      <w:r>
        <w:rPr>
          <w:rFonts w:ascii="Times New Roman" w:hAnsi="Times New Roman" w:cs="Times New Roman"/>
          <w:sz w:val="24"/>
          <w:szCs w:val="24"/>
        </w:rPr>
        <w:t xml:space="preserve"> a u vezi obaveza iz člana 7</w:t>
      </w:r>
      <w:r w:rsidRPr="003C15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ove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Odluke.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sz w:val="24"/>
          <w:szCs w:val="24"/>
        </w:rPr>
        <w:t xml:space="preserve">Zaposleni koji se ne mogu rasporediti u skladu sa aktom o unutrašnjoj organizaciji i sistematizaciji radnih mjesta ustanova 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ostvaruju  prava</w:t>
      </w:r>
      <w:proofErr w:type="gramEnd"/>
      <w:r w:rsidRPr="003C15C7">
        <w:rPr>
          <w:rFonts w:ascii="Times New Roman" w:hAnsi="Times New Roman" w:cs="Times New Roman"/>
          <w:sz w:val="24"/>
          <w:szCs w:val="24"/>
        </w:rPr>
        <w:t xml:space="preserve"> u skladu sa zakonom.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bCs/>
          <w:sz w:val="24"/>
          <w:szCs w:val="24"/>
        </w:rPr>
        <w:t>Član 9.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5C7">
        <w:rPr>
          <w:rFonts w:ascii="Times New Roman" w:hAnsi="Times New Roman" w:cs="Times New Roman"/>
          <w:bCs/>
          <w:sz w:val="24"/>
          <w:szCs w:val="24"/>
        </w:rPr>
        <w:t>Ova Odluka se odnosi kako za zaposlene u organima lokalne samouprave, tako i službi, javnih ustanova čiji je osnivač opština Plav: JU “Centar za kulturu” Plav, DOO. “Komunalne djelatnosti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Plav</w:t>
      </w:r>
      <w:proofErr w:type="gramStart"/>
      <w:r w:rsidRPr="003C15C7">
        <w:rPr>
          <w:rFonts w:ascii="Times New Roman" w:hAnsi="Times New Roman" w:cs="Times New Roman"/>
          <w:bCs/>
          <w:sz w:val="24"/>
          <w:szCs w:val="24"/>
        </w:rPr>
        <w:t>” ,</w:t>
      </w:r>
      <w:proofErr w:type="gramEnd"/>
      <w:r w:rsidRPr="003C15C7">
        <w:rPr>
          <w:rFonts w:ascii="Times New Roman" w:hAnsi="Times New Roman" w:cs="Times New Roman"/>
          <w:bCs/>
          <w:sz w:val="24"/>
          <w:szCs w:val="24"/>
        </w:rPr>
        <w:t>JU Dnevni centar za djecu i omladinu sa smetnjama u razvoju “Lipa”, Crveni krst Crne Gore- Plav, Turistička organizacija Plav.</w:t>
      </w: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b/>
          <w:sz w:val="24"/>
          <w:szCs w:val="24"/>
        </w:rPr>
        <w:t>Član 10.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sz w:val="24"/>
          <w:szCs w:val="24"/>
        </w:rPr>
        <w:t xml:space="preserve">Ova Odluka stupa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snagu danom donošenja.</w:t>
      </w:r>
    </w:p>
    <w:p w:rsidR="00110A53" w:rsidRDefault="00110A53" w:rsidP="0011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C7">
        <w:rPr>
          <w:rFonts w:ascii="Times New Roman" w:hAnsi="Times New Roman" w:cs="Times New Roman"/>
          <w:sz w:val="24"/>
          <w:szCs w:val="24"/>
        </w:rPr>
        <w:t>Broj</w:t>
      </w:r>
      <w:proofErr w:type="gramStart"/>
      <w:r w:rsidRPr="003C15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0301</w:t>
      </w:r>
      <w:proofErr w:type="gramEnd"/>
      <w:r>
        <w:rPr>
          <w:rFonts w:ascii="Times New Roman" w:hAnsi="Times New Roman" w:cs="Times New Roman"/>
          <w:sz w:val="24"/>
          <w:szCs w:val="24"/>
        </w:rPr>
        <w:t>-45/7</w:t>
      </w:r>
    </w:p>
    <w:p w:rsidR="00110A53" w:rsidRDefault="00110A53" w:rsidP="0011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15C7">
        <w:rPr>
          <w:rFonts w:ascii="Times New Roman" w:hAnsi="Times New Roman" w:cs="Times New Roman"/>
          <w:sz w:val="24"/>
          <w:szCs w:val="24"/>
        </w:rPr>
        <w:t xml:space="preserve">Plav, </w:t>
      </w:r>
      <w:r>
        <w:rPr>
          <w:rFonts w:ascii="Times New Roman" w:hAnsi="Times New Roman" w:cs="Times New Roman"/>
          <w:sz w:val="24"/>
          <w:szCs w:val="24"/>
        </w:rPr>
        <w:t>29.12.2014</w:t>
      </w:r>
      <w:r w:rsidRPr="003C15C7">
        <w:rPr>
          <w:rFonts w:ascii="Times New Roman" w:hAnsi="Times New Roman" w:cs="Times New Roman"/>
          <w:sz w:val="24"/>
          <w:szCs w:val="24"/>
        </w:rPr>
        <w:t xml:space="preserve"> godine.</w:t>
      </w:r>
      <w:proofErr w:type="gramEnd"/>
    </w:p>
    <w:p w:rsidR="00110A53" w:rsidRPr="003C15C7" w:rsidRDefault="00110A53" w:rsidP="0011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53" w:rsidRDefault="00110A53" w:rsidP="0011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BD1">
        <w:rPr>
          <w:rFonts w:ascii="Times New Roman" w:hAnsi="Times New Roman" w:cs="Times New Roman"/>
          <w:sz w:val="24"/>
          <w:szCs w:val="24"/>
        </w:rPr>
        <w:t xml:space="preserve">SKUPŠTINA   </w:t>
      </w:r>
      <w:proofErr w:type="gramStart"/>
      <w:r w:rsidRPr="00EE4BD1">
        <w:rPr>
          <w:rFonts w:ascii="Times New Roman" w:hAnsi="Times New Roman" w:cs="Times New Roman"/>
          <w:sz w:val="24"/>
          <w:szCs w:val="24"/>
        </w:rPr>
        <w:t>OPŠTINE  PLAV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53" w:rsidRPr="00EE4BD1" w:rsidRDefault="00110A53" w:rsidP="0011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A53" w:rsidRPr="00EE4BD1" w:rsidRDefault="00110A53" w:rsidP="0011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A53" w:rsidRPr="00EE4BD1" w:rsidRDefault="00110A53" w:rsidP="00110A5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E4BD1">
        <w:rPr>
          <w:rFonts w:ascii="Times New Roman" w:hAnsi="Times New Roman" w:cs="Times New Roman"/>
          <w:bCs/>
          <w:sz w:val="24"/>
          <w:szCs w:val="24"/>
        </w:rPr>
        <w:t>PREDSJEDNIK SKUPSTINE</w:t>
      </w:r>
    </w:p>
    <w:p w:rsidR="00110A53" w:rsidRDefault="00110A53" w:rsidP="00110A53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Izet Hadžimušovic</w:t>
      </w:r>
    </w:p>
    <w:p w:rsidR="002F0941" w:rsidRPr="00EC5331" w:rsidRDefault="002F0941" w:rsidP="00EC5331"/>
    <w:sectPr w:rsidR="002F0941" w:rsidRPr="00EC5331" w:rsidSect="002F09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2E8DB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AFAB3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305445"/>
    <w:multiLevelType w:val="hybridMultilevel"/>
    <w:tmpl w:val="E51CF8B0"/>
    <w:lvl w:ilvl="0" w:tplc="ECEEEB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6A05F5F"/>
    <w:multiLevelType w:val="hybridMultilevel"/>
    <w:tmpl w:val="F5B6CDD2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E6A"/>
    <w:multiLevelType w:val="hybridMultilevel"/>
    <w:tmpl w:val="86D04758"/>
    <w:lvl w:ilvl="0" w:tplc="540E0ED0">
      <w:start w:val="1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8831B40"/>
    <w:multiLevelType w:val="multilevel"/>
    <w:tmpl w:val="58D41E1C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4217E"/>
    <w:multiLevelType w:val="hybridMultilevel"/>
    <w:tmpl w:val="59883CE6"/>
    <w:lvl w:ilvl="0" w:tplc="E494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C4D57"/>
    <w:multiLevelType w:val="multilevel"/>
    <w:tmpl w:val="B20C24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974D0"/>
    <w:multiLevelType w:val="hybridMultilevel"/>
    <w:tmpl w:val="FD705456"/>
    <w:lvl w:ilvl="0" w:tplc="9D9AA7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77F6D27"/>
    <w:multiLevelType w:val="hybridMultilevel"/>
    <w:tmpl w:val="645A4556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4CC2"/>
    <w:multiLevelType w:val="hybridMultilevel"/>
    <w:tmpl w:val="F17A7082"/>
    <w:lvl w:ilvl="0" w:tplc="E82EB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16313"/>
    <w:multiLevelType w:val="hybridMultilevel"/>
    <w:tmpl w:val="D960D9EA"/>
    <w:lvl w:ilvl="0" w:tplc="78A242EC">
      <w:start w:val="18"/>
      <w:numFmt w:val="bullet"/>
      <w:lvlText w:val=""/>
      <w:lvlJc w:val="left"/>
      <w:pPr>
        <w:ind w:left="3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2">
    <w:nsid w:val="30AB5B7B"/>
    <w:multiLevelType w:val="hybridMultilevel"/>
    <w:tmpl w:val="D750BD24"/>
    <w:lvl w:ilvl="0" w:tplc="6D8AB14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37DB0"/>
    <w:multiLevelType w:val="hybridMultilevel"/>
    <w:tmpl w:val="E5DCC3FA"/>
    <w:lvl w:ilvl="0" w:tplc="A7EE01D0">
      <w:numFmt w:val="bullet"/>
      <w:lvlText w:val="-"/>
      <w:lvlJc w:val="left"/>
      <w:pPr>
        <w:ind w:left="32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4">
    <w:nsid w:val="34E27978"/>
    <w:multiLevelType w:val="hybridMultilevel"/>
    <w:tmpl w:val="59883CE6"/>
    <w:lvl w:ilvl="0" w:tplc="E494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91BFE"/>
    <w:multiLevelType w:val="hybridMultilevel"/>
    <w:tmpl w:val="9DB0F330"/>
    <w:lvl w:ilvl="0" w:tplc="A24EF132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62E66"/>
    <w:multiLevelType w:val="hybridMultilevel"/>
    <w:tmpl w:val="31EC9F78"/>
    <w:lvl w:ilvl="0" w:tplc="43384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F4491"/>
    <w:multiLevelType w:val="hybridMultilevel"/>
    <w:tmpl w:val="8766BB8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F0A96"/>
    <w:multiLevelType w:val="hybridMultilevel"/>
    <w:tmpl w:val="0114CECA"/>
    <w:lvl w:ilvl="0" w:tplc="96A6D6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3865B7"/>
    <w:multiLevelType w:val="hybridMultilevel"/>
    <w:tmpl w:val="EBE09C3A"/>
    <w:lvl w:ilvl="0" w:tplc="87ECCCCA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46FD187C"/>
    <w:multiLevelType w:val="multilevel"/>
    <w:tmpl w:val="8F04F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A0310"/>
    <w:multiLevelType w:val="hybridMultilevel"/>
    <w:tmpl w:val="0114CECA"/>
    <w:lvl w:ilvl="0" w:tplc="96A6D6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C97D0F"/>
    <w:multiLevelType w:val="hybridMultilevel"/>
    <w:tmpl w:val="1F7C54EA"/>
    <w:lvl w:ilvl="0" w:tplc="703E52D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040C6D"/>
    <w:multiLevelType w:val="hybridMultilevel"/>
    <w:tmpl w:val="B80E8ED2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E439A"/>
    <w:multiLevelType w:val="hybridMultilevel"/>
    <w:tmpl w:val="CFCA2E78"/>
    <w:lvl w:ilvl="0" w:tplc="A6767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840563"/>
    <w:multiLevelType w:val="hybridMultilevel"/>
    <w:tmpl w:val="0114CECA"/>
    <w:lvl w:ilvl="0" w:tplc="96A6D6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8336F"/>
    <w:multiLevelType w:val="hybridMultilevel"/>
    <w:tmpl w:val="86FE51BE"/>
    <w:lvl w:ilvl="0" w:tplc="834ECA10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4E6C4243"/>
    <w:multiLevelType w:val="hybridMultilevel"/>
    <w:tmpl w:val="A6AED6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625B0"/>
    <w:multiLevelType w:val="hybridMultilevel"/>
    <w:tmpl w:val="F452734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74EE2"/>
    <w:multiLevelType w:val="hybridMultilevel"/>
    <w:tmpl w:val="13AC3186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93D23"/>
    <w:multiLevelType w:val="multilevel"/>
    <w:tmpl w:val="4FD040B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8F56CC"/>
    <w:multiLevelType w:val="hybridMultilevel"/>
    <w:tmpl w:val="E51CF8B0"/>
    <w:lvl w:ilvl="0" w:tplc="ECEEEB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46B1679"/>
    <w:multiLevelType w:val="hybridMultilevel"/>
    <w:tmpl w:val="93D84B98"/>
    <w:lvl w:ilvl="0" w:tplc="ACF6EB9E">
      <w:numFmt w:val="bullet"/>
      <w:lvlText w:val="-"/>
      <w:lvlJc w:val="left"/>
      <w:pPr>
        <w:ind w:left="3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3">
    <w:nsid w:val="67A441EE"/>
    <w:multiLevelType w:val="hybridMultilevel"/>
    <w:tmpl w:val="22D80454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B000C"/>
    <w:multiLevelType w:val="hybridMultilevel"/>
    <w:tmpl w:val="1CDECEDA"/>
    <w:lvl w:ilvl="0" w:tplc="4DF8B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C77AA0"/>
    <w:multiLevelType w:val="hybridMultilevel"/>
    <w:tmpl w:val="AEFC7916"/>
    <w:lvl w:ilvl="0" w:tplc="C9044ECE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000D12"/>
    <w:multiLevelType w:val="hybridMultilevel"/>
    <w:tmpl w:val="C8A022B0"/>
    <w:lvl w:ilvl="0" w:tplc="C99E3EF0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E5746C9"/>
    <w:multiLevelType w:val="hybridMultilevel"/>
    <w:tmpl w:val="B7165B50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A6113"/>
    <w:multiLevelType w:val="hybridMultilevel"/>
    <w:tmpl w:val="E47861F8"/>
    <w:lvl w:ilvl="0" w:tplc="10F621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64636FA"/>
    <w:multiLevelType w:val="multilevel"/>
    <w:tmpl w:val="87F09C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732AB"/>
    <w:multiLevelType w:val="hybridMultilevel"/>
    <w:tmpl w:val="444A28B4"/>
    <w:lvl w:ilvl="0" w:tplc="AF74A5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13"/>
  </w:num>
  <w:num w:numId="7">
    <w:abstractNumId w:val="32"/>
  </w:num>
  <w:num w:numId="8">
    <w:abstractNumId w:val="26"/>
  </w:num>
  <w:num w:numId="9">
    <w:abstractNumId w:val="8"/>
  </w:num>
  <w:num w:numId="10">
    <w:abstractNumId w:val="38"/>
  </w:num>
  <w:num w:numId="11">
    <w:abstractNumId w:val="22"/>
  </w:num>
  <w:num w:numId="12">
    <w:abstractNumId w:val="35"/>
  </w:num>
  <w:num w:numId="13">
    <w:abstractNumId w:val="36"/>
  </w:num>
  <w:num w:numId="14">
    <w:abstractNumId w:val="34"/>
  </w:num>
  <w:num w:numId="15">
    <w:abstractNumId w:val="10"/>
  </w:num>
  <w:num w:numId="16">
    <w:abstractNumId w:val="31"/>
  </w:num>
  <w:num w:numId="17">
    <w:abstractNumId w:val="2"/>
  </w:num>
  <w:num w:numId="18">
    <w:abstractNumId w:val="24"/>
  </w:num>
  <w:num w:numId="19">
    <w:abstractNumId w:val="6"/>
  </w:num>
  <w:num w:numId="20">
    <w:abstractNumId w:val="4"/>
  </w:num>
  <w:num w:numId="21">
    <w:abstractNumId w:val="11"/>
  </w:num>
  <w:num w:numId="22">
    <w:abstractNumId w:val="18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9"/>
  </w:num>
  <w:num w:numId="27">
    <w:abstractNumId w:val="5"/>
  </w:num>
  <w:num w:numId="28">
    <w:abstractNumId w:val="33"/>
  </w:num>
  <w:num w:numId="29">
    <w:abstractNumId w:val="29"/>
  </w:num>
  <w:num w:numId="30">
    <w:abstractNumId w:val="3"/>
  </w:num>
  <w:num w:numId="31">
    <w:abstractNumId w:val="30"/>
  </w:num>
  <w:num w:numId="32">
    <w:abstractNumId w:val="7"/>
  </w:num>
  <w:num w:numId="33">
    <w:abstractNumId w:val="37"/>
  </w:num>
  <w:num w:numId="34">
    <w:abstractNumId w:val="17"/>
  </w:num>
  <w:num w:numId="35">
    <w:abstractNumId w:val="28"/>
  </w:num>
  <w:num w:numId="36">
    <w:abstractNumId w:val="23"/>
  </w:num>
  <w:num w:numId="37">
    <w:abstractNumId w:val="9"/>
  </w:num>
  <w:num w:numId="38">
    <w:abstractNumId w:val="27"/>
  </w:num>
  <w:num w:numId="39">
    <w:abstractNumId w:val="16"/>
  </w:num>
  <w:num w:numId="40">
    <w:abstractNumId w:val="4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9"/>
  <w:drawingGridVerticalSpacing w:val="181"/>
  <w:displayHorizontalDrawingGridEvery w:val="2"/>
  <w:characterSpacingControl w:val="doNotCompress"/>
  <w:compat/>
  <w:rsids>
    <w:rsidRoot w:val="003A7FA8"/>
    <w:rsid w:val="0008213F"/>
    <w:rsid w:val="00110A53"/>
    <w:rsid w:val="002F0941"/>
    <w:rsid w:val="003A7FA8"/>
    <w:rsid w:val="009605A7"/>
    <w:rsid w:val="009F5532"/>
    <w:rsid w:val="00A25707"/>
    <w:rsid w:val="00D97AAF"/>
    <w:rsid w:val="00EC5331"/>
    <w:rsid w:val="00F8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AF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9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9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7A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7A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r-Latn-CS"/>
    </w:rPr>
  </w:style>
  <w:style w:type="paragraph" w:styleId="Heading6">
    <w:name w:val="heading 6"/>
    <w:basedOn w:val="Normal"/>
    <w:next w:val="Normal"/>
    <w:link w:val="Heading6Char"/>
    <w:unhideWhenUsed/>
    <w:qFormat/>
    <w:rsid w:val="00D97AA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97A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F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97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D9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97AAF"/>
    <w:rPr>
      <w:rFonts w:ascii="Arial" w:eastAsia="Times New Roman" w:hAnsi="Arial" w:cs="Arial"/>
      <w:b/>
      <w:bCs/>
      <w:sz w:val="26"/>
      <w:szCs w:val="26"/>
      <w:lang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D97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7AAF"/>
    <w:rPr>
      <w:rFonts w:ascii="Times New Roman" w:eastAsia="Times New Roman" w:hAnsi="Times New Roman" w:cs="Times New Roman"/>
      <w:b/>
      <w:bCs/>
      <w:i/>
      <w:iCs/>
      <w:sz w:val="26"/>
      <w:szCs w:val="26"/>
      <w:lang w:eastAsia="sr-Latn-CS"/>
    </w:rPr>
  </w:style>
  <w:style w:type="character" w:customStyle="1" w:styleId="Heading6Char">
    <w:name w:val="Heading 6 Char"/>
    <w:basedOn w:val="DefaultParagraphFont"/>
    <w:link w:val="Heading6"/>
    <w:rsid w:val="00D97AA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97AAF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entry-year">
    <w:name w:val="entry-year"/>
    <w:basedOn w:val="DefaultParagraphFont"/>
    <w:rsid w:val="00D97AAF"/>
  </w:style>
  <w:style w:type="character" w:customStyle="1" w:styleId="entry-month">
    <w:name w:val="entry-month"/>
    <w:basedOn w:val="DefaultParagraphFont"/>
    <w:rsid w:val="00D97AAF"/>
  </w:style>
  <w:style w:type="paragraph" w:customStyle="1" w:styleId="entry-category">
    <w:name w:val="entry-category"/>
    <w:basedOn w:val="Normal"/>
    <w:rsid w:val="00D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7A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7AAF"/>
  </w:style>
  <w:style w:type="paragraph" w:customStyle="1" w:styleId="entry-tags">
    <w:name w:val="entry-tags"/>
    <w:basedOn w:val="Normal"/>
    <w:rsid w:val="00D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author">
    <w:name w:val="entry-author"/>
    <w:basedOn w:val="Normal"/>
    <w:rsid w:val="00D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basharecount">
    <w:name w:val="ssba_sharecount"/>
    <w:basedOn w:val="DefaultParagraphFont"/>
    <w:rsid w:val="00D97AAF"/>
  </w:style>
  <w:style w:type="paragraph" w:styleId="NormalWeb">
    <w:name w:val="Normal (Web)"/>
    <w:basedOn w:val="Normal"/>
    <w:unhideWhenUsed/>
    <w:rsid w:val="00D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AAF"/>
    <w:rPr>
      <w:b/>
      <w:bCs/>
    </w:rPr>
  </w:style>
  <w:style w:type="character" w:customStyle="1" w:styleId="gallery-icon">
    <w:name w:val="gallery-icon"/>
    <w:basedOn w:val="DefaultParagraphFont"/>
    <w:rsid w:val="00D97AAF"/>
  </w:style>
  <w:style w:type="paragraph" w:styleId="BalloonText">
    <w:name w:val="Balloon Text"/>
    <w:basedOn w:val="Normal"/>
    <w:link w:val="BalloonTextChar"/>
    <w:semiHidden/>
    <w:unhideWhenUsed/>
    <w:rsid w:val="00D9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AA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AAF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D97AA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unhideWhenUsed/>
    <w:rsid w:val="00D97A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97AA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D97A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7AAF"/>
    <w:rPr>
      <w:rFonts w:eastAsiaTheme="minorEastAsia"/>
    </w:rPr>
  </w:style>
  <w:style w:type="paragraph" w:styleId="BodyText3">
    <w:name w:val="Body Text 3"/>
    <w:basedOn w:val="Normal"/>
    <w:link w:val="BodyText3Char"/>
    <w:unhideWhenUsed/>
    <w:rsid w:val="00D9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7AAF"/>
    <w:rPr>
      <w:rFonts w:eastAsiaTheme="minorEastAsia"/>
      <w:sz w:val="16"/>
      <w:szCs w:val="16"/>
    </w:rPr>
  </w:style>
  <w:style w:type="paragraph" w:styleId="ListBullet2">
    <w:name w:val="List Bullet 2"/>
    <w:basedOn w:val="Normal"/>
    <w:unhideWhenUsed/>
    <w:rsid w:val="00D97AAF"/>
    <w:pPr>
      <w:numPr>
        <w:numId w:val="5"/>
      </w:numPr>
      <w:contextualSpacing/>
    </w:pPr>
  </w:style>
  <w:style w:type="character" w:styleId="Emphasis">
    <w:name w:val="Emphasis"/>
    <w:qFormat/>
    <w:rsid w:val="00D97AAF"/>
    <w:rPr>
      <w:caps/>
      <w:spacing w:val="5"/>
      <w:sz w:val="20"/>
      <w:szCs w:val="20"/>
    </w:rPr>
  </w:style>
  <w:style w:type="paragraph" w:styleId="BodyTextIndent2">
    <w:name w:val="Body Text Indent 2"/>
    <w:basedOn w:val="Normal"/>
    <w:link w:val="BodyTextIndent2Char"/>
    <w:rsid w:val="00D97A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97A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97AA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7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AA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7A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7AAF"/>
  </w:style>
  <w:style w:type="paragraph" w:styleId="BodyTextIndent3">
    <w:name w:val="Body Text Indent 3"/>
    <w:basedOn w:val="Normal"/>
    <w:link w:val="BodyTextIndent3Char"/>
    <w:rsid w:val="00D97AA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D97AAF"/>
    <w:rPr>
      <w:rFonts w:ascii="Times New Roman" w:eastAsia="Times New Roman" w:hAnsi="Times New Roman" w:cs="Times New Roman"/>
      <w:sz w:val="16"/>
      <w:szCs w:val="16"/>
      <w:lang w:eastAsia="sr-Latn-CS"/>
    </w:rPr>
  </w:style>
  <w:style w:type="paragraph" w:customStyle="1" w:styleId="Default">
    <w:name w:val="Default"/>
    <w:rsid w:val="00D97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D97A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D97A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D97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D97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D97AA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D97A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D97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D97A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D97AA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D97A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D97A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D97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97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7AAF"/>
  </w:style>
  <w:style w:type="character" w:customStyle="1" w:styleId="eop">
    <w:name w:val="eop"/>
    <w:basedOn w:val="DefaultParagraphFont"/>
    <w:rsid w:val="00D97AAF"/>
  </w:style>
  <w:style w:type="paragraph" w:customStyle="1" w:styleId="paragraph">
    <w:name w:val="paragraph"/>
    <w:basedOn w:val="Normal"/>
    <w:rsid w:val="00D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2">
    <w:name w:val="Body text (2)_"/>
    <w:basedOn w:val="DefaultParagraphFont"/>
    <w:link w:val="Bodytext20"/>
    <w:rsid w:val="00D97AA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97AAF"/>
    <w:pPr>
      <w:widowControl w:val="0"/>
      <w:shd w:val="clear" w:color="auto" w:fill="FFFFFF"/>
      <w:spacing w:after="180" w:line="245" w:lineRule="exact"/>
      <w:ind w:hanging="5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D97AA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97AAF"/>
    <w:pPr>
      <w:widowControl w:val="0"/>
      <w:shd w:val="clear" w:color="auto" w:fill="FFFFFF"/>
      <w:spacing w:before="180" w:after="180" w:line="0" w:lineRule="atLeast"/>
      <w:ind w:hanging="200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30">
    <w:name w:val="Body text (3)_"/>
    <w:basedOn w:val="DefaultParagraphFont"/>
    <w:link w:val="Bodytext31"/>
    <w:rsid w:val="00D97AAF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D97AAF"/>
    <w:pPr>
      <w:widowControl w:val="0"/>
      <w:shd w:val="clear" w:color="auto" w:fill="FFFFFF"/>
      <w:spacing w:after="0" w:line="235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D97A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97AAF"/>
    <w:pPr>
      <w:widowControl w:val="0"/>
      <w:shd w:val="clear" w:color="auto" w:fill="FFFFFF"/>
      <w:spacing w:after="0" w:line="0" w:lineRule="atLeast"/>
      <w:ind w:hanging="9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D97A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7AAF"/>
    <w:rPr>
      <w:color w:val="800080" w:themeColor="followedHyperlink"/>
      <w:u w:val="single"/>
    </w:rPr>
  </w:style>
  <w:style w:type="table" w:styleId="TableGrid">
    <w:name w:val="Table Grid"/>
    <w:basedOn w:val="TableNormal"/>
    <w:rsid w:val="00D9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merdin</dc:creator>
  <cp:lastModifiedBy>merdin</cp:lastModifiedBy>
  <cp:revision>2</cp:revision>
  <dcterms:created xsi:type="dcterms:W3CDTF">2015-01-12T09:09:00Z</dcterms:created>
  <dcterms:modified xsi:type="dcterms:W3CDTF">2015-01-12T09:09:00Z</dcterms:modified>
</cp:coreProperties>
</file>